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通过广州市高新技术企业认定奖励区级经费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办事指南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一、事项详情</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83"/>
        <w:gridCol w:w="73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政策依据</w:t>
            </w:r>
          </w:p>
        </w:tc>
        <w:tc>
          <w:tcPr>
            <w:tcW w:w="73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1.《广州市科技创新委员会关于印发广州市高新技术企业树标提质行动方案（2018—2020年）的通知》（穗科创规字〔2018〕1号）；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vertAlign w:val="baseline"/>
                <w:lang w:val="en-US" w:eastAsia="zh-CN"/>
                <w14:textFill>
                  <w14:solidFill>
                    <w14:schemeClr w14:val="tx1"/>
                  </w14:solidFill>
                </w14:textFill>
              </w:rPr>
              <w:t>2.《广州市黄埔区、广州开发区、 广州高新区进一步促进高新技术产业发展办法》（穗埔府规〔2020〕4号）。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3" w:hRule="atLeast"/>
          <w:jc w:val="center"/>
        </w:trPr>
        <w:tc>
          <w:tcPr>
            <w:tcW w:w="2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兑现条件</w:t>
            </w:r>
          </w:p>
        </w:tc>
        <w:tc>
          <w:tcPr>
            <w:tcW w:w="73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（一）工商注册地和税务征管关系在黄埔区、广州开发区及其受托管理和下辖园区范围内，并在本区实际经营、有健全的财务制度、实行独立核算的企业；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（二）在穗科创规字〔2018〕1号文生效期间（2018年5月24日-2021年5月24日）通过高新技术企业认定（含复审），可按规定申请奖励。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7" w:hRule="atLeast"/>
          <w:jc w:val="center"/>
        </w:trPr>
        <w:tc>
          <w:tcPr>
            <w:tcW w:w="2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资助标准</w:t>
            </w:r>
          </w:p>
        </w:tc>
        <w:tc>
          <w:tcPr>
            <w:tcW w:w="73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对当年度成功通过高新技术企业认定的企业，区给予30万元奖励。其中，对当年度通过高新技术企业认定且研发投入较大的非规模以上企业，根据企业申请认定时间的上一年度经税务部门审核的可税前加计扣除研发费用状况给予额外奖励，上一年度企业研发费用投入在200万元（含）到1000万元（不含）的，额外奖励20万元，共奖励50万元；在1000万元（含）以上的，额外奖励70万元，共奖励100万元。对当年度通过高新技术企业认定的规模</w:t>
            </w:r>
            <w:bookmarkStart w:id="0" w:name="_GoBack"/>
            <w:bookmarkEnd w:id="0"/>
            <w:r>
              <w:rPr>
                <w:rFonts w:hint="eastAsia" w:ascii="仿宋_GB2312" w:hAnsi="仿宋_GB2312" w:eastAsia="仿宋_GB2312" w:cs="仿宋_GB2312"/>
                <w:sz w:val="32"/>
                <w:lang w:val="en-US" w:eastAsia="zh-CN"/>
              </w:rPr>
              <w:t>以上企业，参照上述最高标准给予额外奖励70万元，共奖励100万元。企业可获得的奖励总额，以市科技部门认定的数据为准。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FangSong_GB2312" w:hAnsi="FangSong_GB2312" w:eastAsia="FangSong_GB2312"/>
                <w:sz w:val="32"/>
                <w:lang w:val="en-US" w:eastAsia="zh-CN"/>
              </w:rPr>
            </w:pPr>
            <w:r>
              <w:rPr>
                <w:rFonts w:hint="eastAsia" w:ascii="仿宋_GB2312" w:hAnsi="仿宋_GB2312" w:eastAsia="仿宋_GB2312" w:cs="仿宋_GB2312"/>
                <w:sz w:val="32"/>
                <w:lang w:val="en-US" w:eastAsia="zh-CN"/>
              </w:rPr>
              <w:t>（二）奖励从认定通过次年开始，总额分三年按照1：2：2的比例拨付。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业务主管部门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及联系电话</w:t>
            </w:r>
          </w:p>
        </w:tc>
        <w:tc>
          <w:tcPr>
            <w:tcW w:w="73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广州市黄埔区科学技术局</w:t>
            </w:r>
            <w:r>
              <w:rPr>
                <w:rFonts w:hint="eastAsia" w:ascii="仿宋_GB2312" w:hAnsi="仿宋_GB2312" w:eastAsia="仿宋_GB2312" w:cs="仿宋_GB2312"/>
                <w:sz w:val="32"/>
                <w:szCs w:val="32"/>
              </w:rPr>
              <w:t>（广州开发区科技创新局）</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default"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z w:val="32"/>
                <w:szCs w:val="32"/>
                <w:vertAlign w:val="baseline"/>
                <w:lang w:val="en-US" w:eastAsia="zh-CN"/>
              </w:rPr>
              <w:t>联系电话：82111242，</w:t>
            </w:r>
            <w:r>
              <w:rPr>
                <w:rFonts w:hint="eastAsia" w:ascii="FangSong_GB2312" w:hAnsi="FangSong_GB2312" w:eastAsia="FangSong_GB2312"/>
                <w:color w:val="000000"/>
                <w:sz w:val="32"/>
              </w:rPr>
              <w:t>邮箱：</w:t>
            </w:r>
            <w:r>
              <w:rPr>
                <w:rFonts w:hint="eastAsia" w:ascii="TimesNewRomanPSMT" w:hAnsi="TimesNewRomanPSMT" w:eastAsia="宋体"/>
                <w:color w:val="0000FF"/>
                <w:sz w:val="32"/>
                <w:lang w:val="en-US" w:eastAsia="zh-CN"/>
              </w:rPr>
              <w:t>973895474</w:t>
            </w:r>
            <w:r>
              <w:rPr>
                <w:rFonts w:hint="eastAsia" w:ascii="TimesNewRomanPSMT" w:hAnsi="TimesNewRomanPSMT" w:eastAsia="TimesNewRomanPSMT"/>
                <w:color w:val="0000FF"/>
                <w:sz w:val="32"/>
              </w:rPr>
              <w:t>@qq.com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政策兑现窗口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及联系电话</w:t>
            </w:r>
          </w:p>
        </w:tc>
        <w:tc>
          <w:tcPr>
            <w:tcW w:w="73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广州开发区政策研究室“政策兑现”窗口</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仿宋_GB2312" w:hAnsi="仿宋_GB2312" w:eastAsia="仿宋_GB2312" w:cs="仿宋_GB2312"/>
                <w:b/>
                <w:bCs/>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sz w:val="32"/>
                <w:szCs w:val="32"/>
                <w:vertAlign w:val="baseline"/>
                <w:lang w:val="en-US" w:eastAsia="zh-CN"/>
              </w:rPr>
              <w:t>联系电话：82114062</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办理流程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该事项属于免申即享事项，企业无需主动申请，无需提供申请材料，只需按以下流程确认资金申领意愿即可。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cs="宋体"/>
          <w:b/>
          <w:bCs/>
          <w:sz w:val="28"/>
          <w:szCs w:val="28"/>
          <w:lang w:val="en-US" w:eastAsia="zh-CN"/>
        </w:rPr>
      </w:pPr>
      <w:r>
        <w:rPr>
          <w:rFonts w:hint="default" w:ascii="宋体" w:hAnsi="宋体" w:cs="宋体"/>
          <w:b/>
          <w:bCs/>
          <w:sz w:val="28"/>
          <w:szCs w:val="28"/>
          <w:lang w:val="en-US" w:eastAsia="zh-CN"/>
        </w:rPr>
        <w:drawing>
          <wp:inline distT="0" distB="0" distL="114300" distR="114300">
            <wp:extent cx="6032500" cy="5848350"/>
            <wp:effectExtent l="0" t="0" r="0" b="0"/>
            <wp:docPr id="2" name="图片 2" descr="C:\Users\hp\Desktop\免申即享指南流程图(6).png免申即享指南流程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p\Desktop\免申即享指南流程图(6).png免申即享指南流程图(6)"/>
                    <pic:cNvPicPr>
                      <a:picLocks noChangeAspect="1"/>
                    </pic:cNvPicPr>
                  </pic:nvPicPr>
                  <pic:blipFill>
                    <a:blip r:embed="rId4"/>
                    <a:srcRect/>
                    <a:stretch>
                      <a:fillRect/>
                    </a:stretch>
                  </pic:blipFill>
                  <pic:spPr>
                    <a:xfrm>
                      <a:off x="0" y="0"/>
                      <a:ext cx="6032500" cy="5848350"/>
                    </a:xfrm>
                    <a:prstGeom prst="rect">
                      <a:avLst/>
                    </a:prstGeom>
                  </pic:spPr>
                </pic:pic>
              </a:graphicData>
            </a:graphic>
          </wp:inline>
        </w:drawing>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7DFD2"/>
    <w:multiLevelType w:val="singleLevel"/>
    <w:tmpl w:val="AD87DFD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A2596"/>
    <w:rsid w:val="031D2B1C"/>
    <w:rsid w:val="0A4B3D03"/>
    <w:rsid w:val="0E87466C"/>
    <w:rsid w:val="10A71113"/>
    <w:rsid w:val="12126A15"/>
    <w:rsid w:val="12F04553"/>
    <w:rsid w:val="14EA3EE5"/>
    <w:rsid w:val="150E6C80"/>
    <w:rsid w:val="183312A7"/>
    <w:rsid w:val="1BA973BE"/>
    <w:rsid w:val="1D2F327F"/>
    <w:rsid w:val="1F8402C6"/>
    <w:rsid w:val="1F8B79BC"/>
    <w:rsid w:val="242E7660"/>
    <w:rsid w:val="2854448C"/>
    <w:rsid w:val="289A64B1"/>
    <w:rsid w:val="2AD8605C"/>
    <w:rsid w:val="2E0D7796"/>
    <w:rsid w:val="356221AB"/>
    <w:rsid w:val="358B405D"/>
    <w:rsid w:val="3BE715A0"/>
    <w:rsid w:val="3BF00E99"/>
    <w:rsid w:val="40FD4C42"/>
    <w:rsid w:val="417458F6"/>
    <w:rsid w:val="42955688"/>
    <w:rsid w:val="437D25C4"/>
    <w:rsid w:val="46993975"/>
    <w:rsid w:val="47424153"/>
    <w:rsid w:val="474E64B0"/>
    <w:rsid w:val="49E02502"/>
    <w:rsid w:val="4A150CDE"/>
    <w:rsid w:val="4A921113"/>
    <w:rsid w:val="4C3067FF"/>
    <w:rsid w:val="502E1072"/>
    <w:rsid w:val="50346EA4"/>
    <w:rsid w:val="50527B3D"/>
    <w:rsid w:val="50A05F52"/>
    <w:rsid w:val="54C23E87"/>
    <w:rsid w:val="557F1726"/>
    <w:rsid w:val="57F659E3"/>
    <w:rsid w:val="59DD7C52"/>
    <w:rsid w:val="5BBC1F5D"/>
    <w:rsid w:val="5BF66410"/>
    <w:rsid w:val="5D894867"/>
    <w:rsid w:val="5EEC69B1"/>
    <w:rsid w:val="630A05E5"/>
    <w:rsid w:val="645D4B9C"/>
    <w:rsid w:val="6548558A"/>
    <w:rsid w:val="684568E6"/>
    <w:rsid w:val="68A21327"/>
    <w:rsid w:val="692A0EA9"/>
    <w:rsid w:val="6AC80216"/>
    <w:rsid w:val="6F662DBC"/>
    <w:rsid w:val="70F35E6E"/>
    <w:rsid w:val="77A1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2021-01-28T06:52:00Z</dcterms:created>
  <dc:creator>carol</dc:creator>
  <cp:lastModifiedBy>hp</cp:lastModifiedBy>
  <cp:lastPrinted>2021-03-10T07:00:00Z</cp:lastPrinted>
  <dcterms:modified xsi:type="dcterms:W3CDTF">2021-03-12T08:06:51Z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